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DD84" w14:textId="71A248CC" w:rsidR="00664461" w:rsidRPr="00282EBB" w:rsidRDefault="00282EBB" w:rsidP="00282EBB">
      <w:pPr>
        <w:jc w:val="center"/>
        <w:rPr>
          <w:rFonts w:ascii="Times New Roman" w:hAnsi="Times New Roman" w:cs="Times New Roman"/>
          <w:b/>
          <w:bCs/>
        </w:rPr>
      </w:pPr>
      <w:r w:rsidRPr="00282EBB">
        <w:rPr>
          <w:rFonts w:ascii="Times New Roman" w:hAnsi="Times New Roman" w:cs="Times New Roman"/>
          <w:b/>
          <w:bCs/>
        </w:rPr>
        <w:t xml:space="preserve">The Public Policy Environment of </w:t>
      </w:r>
      <w:r w:rsidR="005F56F4" w:rsidRPr="00282EBB">
        <w:rPr>
          <w:rFonts w:ascii="Times New Roman" w:hAnsi="Times New Roman" w:cs="Times New Roman"/>
          <w:b/>
          <w:bCs/>
        </w:rPr>
        <w:t xml:space="preserve">Tesla and </w:t>
      </w:r>
      <w:r w:rsidRPr="00282EBB">
        <w:rPr>
          <w:rFonts w:ascii="Times New Roman" w:hAnsi="Times New Roman" w:cs="Times New Roman"/>
          <w:b/>
          <w:bCs/>
        </w:rPr>
        <w:t xml:space="preserve">the Electric Vehicle Industry </w:t>
      </w:r>
    </w:p>
    <w:p w14:paraId="28770416" w14:textId="19EF4982" w:rsidR="00282EBB" w:rsidRPr="00B3764A" w:rsidRDefault="00282EBB" w:rsidP="00282EBB">
      <w:pPr>
        <w:jc w:val="center"/>
        <w:rPr>
          <w:rFonts w:ascii="Times New Roman" w:hAnsi="Times New Roman" w:cs="Times New Roman"/>
        </w:rPr>
      </w:pPr>
      <w:r w:rsidRPr="00282EBB">
        <w:rPr>
          <w:rFonts w:ascii="Times New Roman" w:hAnsi="Times New Roman" w:cs="Times New Roman"/>
          <w:i/>
          <w:iCs/>
        </w:rPr>
        <w:t>Patrick L. Schultz, University of North Dakota</w:t>
      </w:r>
      <w:r w:rsidR="00B3764A">
        <w:rPr>
          <w:rFonts w:ascii="Times New Roman" w:hAnsi="Times New Roman" w:cs="Times New Roman"/>
        </w:rPr>
        <w:t xml:space="preserve">, </w:t>
      </w:r>
      <w:r w:rsidR="00B3764A" w:rsidRPr="00B3764A">
        <w:rPr>
          <w:rFonts w:ascii="Times New Roman" w:hAnsi="Times New Roman" w:cs="Times New Roman"/>
        </w:rPr>
        <w:t>patrick.schultz@UND.edu</w:t>
      </w:r>
    </w:p>
    <w:p w14:paraId="25D80D50" w14:textId="7A556D31" w:rsidR="00282EBB" w:rsidRPr="00B3764A" w:rsidRDefault="00282EBB" w:rsidP="00282EBB">
      <w:pPr>
        <w:jc w:val="center"/>
        <w:rPr>
          <w:rFonts w:ascii="Times New Roman" w:hAnsi="Times New Roman" w:cs="Times New Roman"/>
        </w:rPr>
      </w:pPr>
      <w:r w:rsidRPr="00282EBB">
        <w:rPr>
          <w:rFonts w:ascii="Times New Roman" w:hAnsi="Times New Roman" w:cs="Times New Roman"/>
          <w:i/>
          <w:iCs/>
        </w:rPr>
        <w:t>Seong-Hyun Nam, University of North Dakota</w:t>
      </w:r>
      <w:r w:rsidR="00B3764A">
        <w:rPr>
          <w:rFonts w:ascii="Times New Roman" w:hAnsi="Times New Roman" w:cs="Times New Roman"/>
        </w:rPr>
        <w:t xml:space="preserve">, </w:t>
      </w:r>
      <w:r w:rsidR="00B3764A" w:rsidRPr="00B3764A">
        <w:rPr>
          <w:rFonts w:ascii="Times New Roman" w:hAnsi="Times New Roman" w:cs="Times New Roman"/>
        </w:rPr>
        <w:t>seong.nam@UND.edu</w:t>
      </w:r>
    </w:p>
    <w:p w14:paraId="523EEBA1" w14:textId="5C23EE0F" w:rsidR="00282EBB" w:rsidRPr="00B3764A" w:rsidRDefault="00282EBB" w:rsidP="00282EBB">
      <w:pPr>
        <w:jc w:val="center"/>
        <w:rPr>
          <w:rFonts w:ascii="Times New Roman" w:hAnsi="Times New Roman" w:cs="Times New Roman"/>
        </w:rPr>
      </w:pPr>
      <w:r w:rsidRPr="00282EBB">
        <w:rPr>
          <w:rFonts w:ascii="Times New Roman" w:hAnsi="Times New Roman" w:cs="Times New Roman"/>
          <w:i/>
          <w:iCs/>
        </w:rPr>
        <w:t>David Hollingworth, University of North Dakota</w:t>
      </w:r>
      <w:r w:rsidR="00B3764A">
        <w:rPr>
          <w:rFonts w:ascii="Times New Roman" w:hAnsi="Times New Roman" w:cs="Times New Roman"/>
        </w:rPr>
        <w:t xml:space="preserve">, </w:t>
      </w:r>
      <w:r w:rsidR="00B3764A" w:rsidRPr="00B3764A">
        <w:rPr>
          <w:rFonts w:ascii="Times New Roman" w:hAnsi="Times New Roman" w:cs="Times New Roman"/>
        </w:rPr>
        <w:t>david.hollingworth@UND.edu</w:t>
      </w:r>
    </w:p>
    <w:p w14:paraId="12A807C0" w14:textId="77777777" w:rsidR="00EA57E5" w:rsidRPr="00EA57E5" w:rsidRDefault="00EA57E5">
      <w:pPr>
        <w:rPr>
          <w:rFonts w:ascii="Times New Roman" w:hAnsi="Times New Roman" w:cs="Times New Roman"/>
          <w:b/>
          <w:bCs/>
        </w:rPr>
      </w:pPr>
      <w:r w:rsidRPr="00EA57E5">
        <w:rPr>
          <w:rFonts w:ascii="Times New Roman" w:hAnsi="Times New Roman" w:cs="Times New Roman"/>
          <w:b/>
          <w:bCs/>
        </w:rPr>
        <w:t>Abstract</w:t>
      </w:r>
    </w:p>
    <w:p w14:paraId="0E88277C" w14:textId="0B4F5EE0" w:rsidR="00EA57E5" w:rsidRPr="00B3764A" w:rsidRDefault="00EA57E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Regulatory and political aspects of the environment have played a critical role in the evolution of the electric vehicle (EV) industry. But recently, the industry has seen tremendous change and reversals in public policy support, resulting in </w:t>
      </w:r>
      <w:r w:rsidR="00203017">
        <w:rPr>
          <w:rFonts w:ascii="Times New Roman" w:hAnsi="Times New Roman" w:cs="Times New Roman"/>
        </w:rPr>
        <w:t xml:space="preserve">significant challenges to automakers. Tesla reported a major decline in sales in the previous year </w:t>
      </w:r>
      <w:r w:rsidR="00DF0C2E">
        <w:rPr>
          <w:rFonts w:ascii="Times New Roman" w:hAnsi="Times New Roman" w:cs="Times New Roman"/>
        </w:rPr>
        <w:t>because of</w:t>
      </w:r>
      <w:r w:rsidR="00203017">
        <w:rPr>
          <w:rFonts w:ascii="Times New Roman" w:hAnsi="Times New Roman" w:cs="Times New Roman"/>
        </w:rPr>
        <w:t xml:space="preserve"> the ending of consumer incentives for EV purchases, and other automakers have also suffered from the change in the political environment. </w:t>
      </w:r>
    </w:p>
    <w:p w14:paraId="34612C00" w14:textId="77777777" w:rsidR="00EA57E5" w:rsidRPr="00EA57E5" w:rsidRDefault="00EA57E5">
      <w:pPr>
        <w:rPr>
          <w:rFonts w:ascii="Times New Roman" w:hAnsi="Times New Roman" w:cs="Times New Roman"/>
          <w:b/>
          <w:bCs/>
        </w:rPr>
      </w:pPr>
      <w:r w:rsidRPr="00EA57E5">
        <w:rPr>
          <w:rFonts w:ascii="Times New Roman" w:hAnsi="Times New Roman" w:cs="Times New Roman"/>
          <w:b/>
          <w:bCs/>
        </w:rPr>
        <w:t>Learning Outcomes</w:t>
      </w:r>
    </w:p>
    <w:p w14:paraId="085F9015" w14:textId="2ADFF771" w:rsidR="00EA57E5" w:rsidRDefault="00203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studying this case, students should be able to:</w:t>
      </w:r>
    </w:p>
    <w:p w14:paraId="6068363E" w14:textId="77777777" w:rsidR="001D4788" w:rsidRPr="001D4788" w:rsidRDefault="001D4788">
      <w:pPr>
        <w:numPr>
          <w:ilvl w:val="0"/>
          <w:numId w:val="2"/>
        </w:numPr>
        <w:ind w:left="1080" w:hanging="720"/>
        <w:contextualSpacing/>
        <w:rPr>
          <w:rFonts w:ascii="Times New Roman" w:hAnsi="Times New Roman" w:cs="Times New Roman"/>
        </w:rPr>
      </w:pPr>
      <w:r w:rsidRPr="001D4788">
        <w:rPr>
          <w:rFonts w:ascii="Times New Roman" w:hAnsi="Times New Roman" w:cs="Times New Roman"/>
        </w:rPr>
        <w:t>Understand the ways public policy has shaped an industry.</w:t>
      </w:r>
    </w:p>
    <w:p w14:paraId="18F5DD90" w14:textId="77777777" w:rsidR="001D4788" w:rsidRPr="001D4788" w:rsidRDefault="001D4788">
      <w:pPr>
        <w:numPr>
          <w:ilvl w:val="0"/>
          <w:numId w:val="2"/>
        </w:numPr>
        <w:ind w:left="1080" w:hanging="720"/>
        <w:contextualSpacing/>
        <w:rPr>
          <w:rFonts w:ascii="Times New Roman" w:hAnsi="Times New Roman" w:cs="Times New Roman"/>
        </w:rPr>
      </w:pPr>
      <w:r w:rsidRPr="001D4788">
        <w:rPr>
          <w:rFonts w:ascii="Times New Roman" w:hAnsi="Times New Roman" w:cs="Times New Roman"/>
        </w:rPr>
        <w:t>Assess the impact of the political/regulatory environment on an industry.</w:t>
      </w:r>
    </w:p>
    <w:p w14:paraId="2B41AC83" w14:textId="77777777" w:rsidR="001D4788" w:rsidRPr="001D4788" w:rsidRDefault="001D4788">
      <w:pPr>
        <w:numPr>
          <w:ilvl w:val="0"/>
          <w:numId w:val="2"/>
        </w:numPr>
        <w:ind w:left="1080" w:hanging="720"/>
        <w:contextualSpacing/>
        <w:rPr>
          <w:rFonts w:ascii="Times New Roman" w:hAnsi="Times New Roman" w:cs="Times New Roman"/>
        </w:rPr>
      </w:pPr>
      <w:r w:rsidRPr="001D4788">
        <w:rPr>
          <w:rFonts w:ascii="Times New Roman" w:hAnsi="Times New Roman" w:cs="Times New Roman"/>
        </w:rPr>
        <w:t>Develop recommendations for how to respond to changes in the political/regulatory environment.</w:t>
      </w:r>
    </w:p>
    <w:p w14:paraId="1183F735" w14:textId="77777777" w:rsidR="001D4788" w:rsidRPr="001D4788" w:rsidRDefault="001D4788">
      <w:pPr>
        <w:numPr>
          <w:ilvl w:val="0"/>
          <w:numId w:val="2"/>
        </w:numPr>
        <w:ind w:left="1080" w:hanging="720"/>
        <w:contextualSpacing/>
        <w:rPr>
          <w:rFonts w:ascii="Times New Roman" w:hAnsi="Times New Roman" w:cs="Times New Roman"/>
        </w:rPr>
      </w:pPr>
      <w:r w:rsidRPr="001D4788">
        <w:rPr>
          <w:rFonts w:ascii="Times New Roman" w:hAnsi="Times New Roman" w:cs="Times New Roman"/>
        </w:rPr>
        <w:t>Identify the supply chain strategy used in an industry to respond to changing regulations.</w:t>
      </w:r>
    </w:p>
    <w:p w14:paraId="0EAF6906" w14:textId="77777777" w:rsidR="001D4788" w:rsidRPr="001D4788" w:rsidRDefault="001D4788">
      <w:pPr>
        <w:numPr>
          <w:ilvl w:val="0"/>
          <w:numId w:val="2"/>
        </w:numPr>
        <w:ind w:left="1080" w:hanging="720"/>
        <w:contextualSpacing/>
        <w:rPr>
          <w:rFonts w:ascii="Times New Roman" w:hAnsi="Times New Roman" w:cs="Times New Roman"/>
        </w:rPr>
      </w:pPr>
      <w:r w:rsidRPr="001D4788">
        <w:rPr>
          <w:rFonts w:ascii="Times New Roman" w:hAnsi="Times New Roman" w:cs="Times New Roman"/>
        </w:rPr>
        <w:t>Evaluate the current characteristics of an industry’s supply chain strategy and recommend a strategic course of action for the future.</w:t>
      </w:r>
    </w:p>
    <w:p w14:paraId="5F5E7B43" w14:textId="77777777" w:rsidR="00EA57E5" w:rsidRPr="00EA57E5" w:rsidRDefault="00EA57E5">
      <w:pPr>
        <w:rPr>
          <w:rFonts w:ascii="Times New Roman" w:hAnsi="Times New Roman" w:cs="Times New Roman"/>
          <w:b/>
          <w:bCs/>
        </w:rPr>
      </w:pPr>
      <w:r w:rsidRPr="00EA57E5">
        <w:rPr>
          <w:rFonts w:ascii="Times New Roman" w:hAnsi="Times New Roman" w:cs="Times New Roman"/>
          <w:b/>
          <w:bCs/>
        </w:rPr>
        <w:t>Application</w:t>
      </w:r>
    </w:p>
    <w:p w14:paraId="421CDC25" w14:textId="3D19B386" w:rsidR="00EA57E5" w:rsidRDefault="00203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case is designed to familiarize students with elements of the macro-environment in which industries and companies operate. Because of this, it is appropriate for introducing students to macro-environmental analysis in courses such as strategic management, marketing management, </w:t>
      </w:r>
      <w:r w:rsidR="000410CE" w:rsidRPr="00931126">
        <w:rPr>
          <w:rFonts w:ascii="Times New Roman" w:hAnsi="Times New Roman" w:cs="Times New Roman"/>
        </w:rPr>
        <w:t>supply chain management</w:t>
      </w:r>
      <w:r w:rsidR="000410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organizational theory.</w:t>
      </w:r>
    </w:p>
    <w:p w14:paraId="40EEDC92" w14:textId="77777777" w:rsidR="00EA57E5" w:rsidRPr="00EA57E5" w:rsidRDefault="00EA57E5">
      <w:pPr>
        <w:rPr>
          <w:rFonts w:ascii="Times New Roman" w:hAnsi="Times New Roman" w:cs="Times New Roman"/>
          <w:b/>
          <w:bCs/>
        </w:rPr>
      </w:pPr>
      <w:r w:rsidRPr="00EA57E5">
        <w:rPr>
          <w:rFonts w:ascii="Times New Roman" w:hAnsi="Times New Roman" w:cs="Times New Roman"/>
          <w:b/>
          <w:bCs/>
        </w:rPr>
        <w:t>Key Words</w:t>
      </w:r>
    </w:p>
    <w:p w14:paraId="13879822" w14:textId="13137E3F" w:rsidR="00EA57E5" w:rsidRDefault="00203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Macro-environment, general environment, political environment, </w:t>
      </w:r>
      <w:r w:rsidR="00931126" w:rsidRPr="00931126">
        <w:rPr>
          <w:rFonts w:ascii="Times New Roman" w:hAnsi="Times New Roman" w:cs="Times New Roman"/>
        </w:rPr>
        <w:t xml:space="preserve">supply chain management, </w:t>
      </w:r>
      <w:r w:rsidR="000410CE">
        <w:rPr>
          <w:rFonts w:ascii="Times New Roman" w:hAnsi="Times New Roman" w:cs="Times New Roman"/>
        </w:rPr>
        <w:t xml:space="preserve">strategy, </w:t>
      </w:r>
      <w:r>
        <w:rPr>
          <w:rFonts w:ascii="Times New Roman" w:hAnsi="Times New Roman" w:cs="Times New Roman"/>
        </w:rPr>
        <w:t>electric vehicles</w:t>
      </w:r>
    </w:p>
    <w:p w14:paraId="3C04DF75" w14:textId="77777777" w:rsidR="00EA57E5" w:rsidRPr="00EA57E5" w:rsidRDefault="00EA57E5">
      <w:pPr>
        <w:rPr>
          <w:rFonts w:ascii="Times New Roman" w:hAnsi="Times New Roman" w:cs="Times New Roman"/>
          <w:b/>
          <w:bCs/>
        </w:rPr>
      </w:pPr>
      <w:r w:rsidRPr="00EA57E5">
        <w:rPr>
          <w:rFonts w:ascii="Times New Roman" w:hAnsi="Times New Roman" w:cs="Times New Roman"/>
          <w:b/>
          <w:bCs/>
        </w:rPr>
        <w:t>Contact</w:t>
      </w:r>
    </w:p>
    <w:p w14:paraId="620CE328" w14:textId="4DBB27C2" w:rsidR="0044243C" w:rsidRDefault="00F57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Patrick Schultz, </w:t>
      </w:r>
      <w:r w:rsidRPr="00F57CB0">
        <w:rPr>
          <w:rFonts w:ascii="Times New Roman" w:hAnsi="Times New Roman" w:cs="Times New Roman"/>
        </w:rPr>
        <w:t>University of North Dakota</w:t>
      </w:r>
      <w:r>
        <w:rPr>
          <w:rFonts w:ascii="Times New Roman" w:hAnsi="Times New Roman" w:cs="Times New Roman"/>
        </w:rPr>
        <w:t xml:space="preserve">, </w:t>
      </w:r>
      <w:r w:rsidRPr="00F57CB0">
        <w:rPr>
          <w:rFonts w:ascii="Times New Roman" w:hAnsi="Times New Roman" w:cs="Times New Roman"/>
        </w:rPr>
        <w:t>3125 University Ave, Stop 8377</w:t>
      </w:r>
      <w:r w:rsidR="001600EF">
        <w:rPr>
          <w:rFonts w:ascii="Times New Roman" w:hAnsi="Times New Roman" w:cs="Times New Roman"/>
        </w:rPr>
        <w:t>,</w:t>
      </w:r>
      <w:r w:rsidRPr="00F57CB0">
        <w:rPr>
          <w:rFonts w:ascii="Times New Roman" w:hAnsi="Times New Roman" w:cs="Times New Roman"/>
        </w:rPr>
        <w:t xml:space="preserve"> 301F Nistler Hall</w:t>
      </w:r>
      <w:r w:rsidR="001600EF">
        <w:rPr>
          <w:rFonts w:ascii="Times New Roman" w:hAnsi="Times New Roman" w:cs="Times New Roman"/>
        </w:rPr>
        <w:t>,</w:t>
      </w:r>
      <w:r w:rsidRPr="00F57CB0">
        <w:rPr>
          <w:rFonts w:ascii="Times New Roman" w:hAnsi="Times New Roman" w:cs="Times New Roman"/>
        </w:rPr>
        <w:t xml:space="preserve"> Grand Forks ND 58202</w:t>
      </w:r>
      <w:r w:rsidR="001600EF">
        <w:rPr>
          <w:rFonts w:ascii="Times New Roman" w:hAnsi="Times New Roman" w:cs="Times New Roman"/>
        </w:rPr>
        <w:t>.</w:t>
      </w:r>
      <w:r w:rsidRPr="00F57CB0">
        <w:rPr>
          <w:rFonts w:ascii="Times New Roman" w:hAnsi="Times New Roman" w:cs="Times New Roman"/>
        </w:rPr>
        <w:t xml:space="preserve"> Email: patrick.schultz@und.edu </w:t>
      </w:r>
      <w:r w:rsidR="0044243C">
        <w:rPr>
          <w:rFonts w:ascii="Times New Roman" w:hAnsi="Times New Roman" w:cs="Times New Roman"/>
        </w:rPr>
        <w:br w:type="page"/>
      </w:r>
    </w:p>
    <w:sectPr w:rsidR="0044243C" w:rsidSect="00D7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1004" w14:textId="77777777" w:rsidR="0043095F" w:rsidRDefault="0043095F" w:rsidP="002904D1">
      <w:pPr>
        <w:spacing w:after="0" w:line="240" w:lineRule="auto"/>
      </w:pPr>
      <w:r>
        <w:separator/>
      </w:r>
    </w:p>
  </w:endnote>
  <w:endnote w:type="continuationSeparator" w:id="0">
    <w:p w14:paraId="2FC07497" w14:textId="77777777" w:rsidR="0043095F" w:rsidRDefault="0043095F" w:rsidP="002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C662" w14:textId="77777777" w:rsidR="0043095F" w:rsidRDefault="0043095F" w:rsidP="002904D1">
      <w:pPr>
        <w:spacing w:after="0" w:line="240" w:lineRule="auto"/>
      </w:pPr>
      <w:r>
        <w:separator/>
      </w:r>
    </w:p>
  </w:footnote>
  <w:footnote w:type="continuationSeparator" w:id="0">
    <w:p w14:paraId="2AEEE909" w14:textId="77777777" w:rsidR="0043095F" w:rsidRDefault="0043095F" w:rsidP="0029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297"/>
    <w:multiLevelType w:val="hybridMultilevel"/>
    <w:tmpl w:val="B434DC12"/>
    <w:lvl w:ilvl="0" w:tplc="0728CCF8">
      <w:start w:val="1"/>
      <w:numFmt w:val="decimal"/>
      <w:lvlText w:val="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20C9"/>
    <w:multiLevelType w:val="multilevel"/>
    <w:tmpl w:val="08FE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0522"/>
    <w:multiLevelType w:val="hybridMultilevel"/>
    <w:tmpl w:val="3942FB56"/>
    <w:lvl w:ilvl="0" w:tplc="BAF85D46">
      <w:start w:val="1"/>
      <w:numFmt w:val="decimal"/>
      <w:lvlText w:val="%1)"/>
      <w:lvlJc w:val="left"/>
      <w:pPr>
        <w:ind w:left="1020" w:hanging="360"/>
      </w:pPr>
    </w:lvl>
    <w:lvl w:ilvl="1" w:tplc="AE7AEDC2">
      <w:start w:val="1"/>
      <w:numFmt w:val="decimal"/>
      <w:lvlText w:val="%2)"/>
      <w:lvlJc w:val="left"/>
      <w:pPr>
        <w:ind w:left="1020" w:hanging="360"/>
      </w:pPr>
    </w:lvl>
    <w:lvl w:ilvl="2" w:tplc="CDBC5626">
      <w:start w:val="1"/>
      <w:numFmt w:val="decimal"/>
      <w:lvlText w:val="%3)"/>
      <w:lvlJc w:val="left"/>
      <w:pPr>
        <w:ind w:left="1020" w:hanging="360"/>
      </w:pPr>
    </w:lvl>
    <w:lvl w:ilvl="3" w:tplc="89786C6E">
      <w:start w:val="1"/>
      <w:numFmt w:val="decimal"/>
      <w:lvlText w:val="%4)"/>
      <w:lvlJc w:val="left"/>
      <w:pPr>
        <w:ind w:left="1020" w:hanging="360"/>
      </w:pPr>
    </w:lvl>
    <w:lvl w:ilvl="4" w:tplc="14CE91D8">
      <w:start w:val="1"/>
      <w:numFmt w:val="decimal"/>
      <w:lvlText w:val="%5)"/>
      <w:lvlJc w:val="left"/>
      <w:pPr>
        <w:ind w:left="1020" w:hanging="360"/>
      </w:pPr>
    </w:lvl>
    <w:lvl w:ilvl="5" w:tplc="B4664D02">
      <w:start w:val="1"/>
      <w:numFmt w:val="decimal"/>
      <w:lvlText w:val="%6)"/>
      <w:lvlJc w:val="left"/>
      <w:pPr>
        <w:ind w:left="1020" w:hanging="360"/>
      </w:pPr>
    </w:lvl>
    <w:lvl w:ilvl="6" w:tplc="AFCCB5FA">
      <w:start w:val="1"/>
      <w:numFmt w:val="decimal"/>
      <w:lvlText w:val="%7)"/>
      <w:lvlJc w:val="left"/>
      <w:pPr>
        <w:ind w:left="1020" w:hanging="360"/>
      </w:pPr>
    </w:lvl>
    <w:lvl w:ilvl="7" w:tplc="C43CB906">
      <w:start w:val="1"/>
      <w:numFmt w:val="decimal"/>
      <w:lvlText w:val="%8)"/>
      <w:lvlJc w:val="left"/>
      <w:pPr>
        <w:ind w:left="1020" w:hanging="360"/>
      </w:pPr>
    </w:lvl>
    <w:lvl w:ilvl="8" w:tplc="CD4C52F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EE87CF2"/>
    <w:multiLevelType w:val="hybridMultilevel"/>
    <w:tmpl w:val="26725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36CA0"/>
    <w:multiLevelType w:val="multilevel"/>
    <w:tmpl w:val="16F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02B0"/>
    <w:multiLevelType w:val="multilevel"/>
    <w:tmpl w:val="70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A4B08"/>
    <w:multiLevelType w:val="hybridMultilevel"/>
    <w:tmpl w:val="B434DC12"/>
    <w:lvl w:ilvl="0" w:tplc="FFFFFFFF">
      <w:start w:val="1"/>
      <w:numFmt w:val="decimal"/>
      <w:lvlText w:val="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F98"/>
    <w:multiLevelType w:val="hybridMultilevel"/>
    <w:tmpl w:val="E8BE5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B349E"/>
    <w:multiLevelType w:val="hybridMultilevel"/>
    <w:tmpl w:val="8488F5D2"/>
    <w:lvl w:ilvl="0" w:tplc="421A3978">
      <w:start w:val="1"/>
      <w:numFmt w:val="decimal"/>
      <w:lvlText w:val="%1)"/>
      <w:lvlJc w:val="left"/>
      <w:pPr>
        <w:ind w:left="720" w:hanging="360"/>
      </w:pPr>
    </w:lvl>
    <w:lvl w:ilvl="1" w:tplc="0A5009BA">
      <w:start w:val="1"/>
      <w:numFmt w:val="decimal"/>
      <w:lvlText w:val="%2)"/>
      <w:lvlJc w:val="left"/>
      <w:pPr>
        <w:ind w:left="720" w:hanging="360"/>
      </w:pPr>
    </w:lvl>
    <w:lvl w:ilvl="2" w:tplc="6D4C5508">
      <w:start w:val="1"/>
      <w:numFmt w:val="decimal"/>
      <w:lvlText w:val="%3)"/>
      <w:lvlJc w:val="left"/>
      <w:pPr>
        <w:ind w:left="720" w:hanging="360"/>
      </w:pPr>
    </w:lvl>
    <w:lvl w:ilvl="3" w:tplc="6BFC2948">
      <w:start w:val="1"/>
      <w:numFmt w:val="decimal"/>
      <w:lvlText w:val="%4)"/>
      <w:lvlJc w:val="left"/>
      <w:pPr>
        <w:ind w:left="720" w:hanging="360"/>
      </w:pPr>
    </w:lvl>
    <w:lvl w:ilvl="4" w:tplc="1102F368">
      <w:start w:val="1"/>
      <w:numFmt w:val="decimal"/>
      <w:lvlText w:val="%5)"/>
      <w:lvlJc w:val="left"/>
      <w:pPr>
        <w:ind w:left="720" w:hanging="360"/>
      </w:pPr>
    </w:lvl>
    <w:lvl w:ilvl="5" w:tplc="7DCEE55A">
      <w:start w:val="1"/>
      <w:numFmt w:val="decimal"/>
      <w:lvlText w:val="%6)"/>
      <w:lvlJc w:val="left"/>
      <w:pPr>
        <w:ind w:left="720" w:hanging="360"/>
      </w:pPr>
    </w:lvl>
    <w:lvl w:ilvl="6" w:tplc="2BEC5874">
      <w:start w:val="1"/>
      <w:numFmt w:val="decimal"/>
      <w:lvlText w:val="%7)"/>
      <w:lvlJc w:val="left"/>
      <w:pPr>
        <w:ind w:left="720" w:hanging="360"/>
      </w:pPr>
    </w:lvl>
    <w:lvl w:ilvl="7" w:tplc="B6DC9E9E">
      <w:start w:val="1"/>
      <w:numFmt w:val="decimal"/>
      <w:lvlText w:val="%8)"/>
      <w:lvlJc w:val="left"/>
      <w:pPr>
        <w:ind w:left="720" w:hanging="360"/>
      </w:pPr>
    </w:lvl>
    <w:lvl w:ilvl="8" w:tplc="85B8563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1B293B0C"/>
    <w:multiLevelType w:val="hybridMultilevel"/>
    <w:tmpl w:val="0F046286"/>
    <w:lvl w:ilvl="0" w:tplc="303CC204">
      <w:start w:val="1"/>
      <w:numFmt w:val="decimal"/>
      <w:lvlText w:val="%1)"/>
      <w:lvlJc w:val="left"/>
      <w:pPr>
        <w:ind w:left="720" w:hanging="360"/>
      </w:pPr>
    </w:lvl>
    <w:lvl w:ilvl="1" w:tplc="A1967436">
      <w:start w:val="1"/>
      <w:numFmt w:val="decimal"/>
      <w:lvlText w:val="%2)"/>
      <w:lvlJc w:val="left"/>
      <w:pPr>
        <w:ind w:left="720" w:hanging="360"/>
      </w:pPr>
    </w:lvl>
    <w:lvl w:ilvl="2" w:tplc="C8B67B3A">
      <w:start w:val="1"/>
      <w:numFmt w:val="decimal"/>
      <w:lvlText w:val="%3)"/>
      <w:lvlJc w:val="left"/>
      <w:pPr>
        <w:ind w:left="720" w:hanging="360"/>
      </w:pPr>
    </w:lvl>
    <w:lvl w:ilvl="3" w:tplc="E8746E50">
      <w:start w:val="1"/>
      <w:numFmt w:val="decimal"/>
      <w:lvlText w:val="%4)"/>
      <w:lvlJc w:val="left"/>
      <w:pPr>
        <w:ind w:left="720" w:hanging="360"/>
      </w:pPr>
    </w:lvl>
    <w:lvl w:ilvl="4" w:tplc="916EC23C">
      <w:start w:val="1"/>
      <w:numFmt w:val="decimal"/>
      <w:lvlText w:val="%5)"/>
      <w:lvlJc w:val="left"/>
      <w:pPr>
        <w:ind w:left="720" w:hanging="360"/>
      </w:pPr>
    </w:lvl>
    <w:lvl w:ilvl="5" w:tplc="FA7C0EB8">
      <w:start w:val="1"/>
      <w:numFmt w:val="decimal"/>
      <w:lvlText w:val="%6)"/>
      <w:lvlJc w:val="left"/>
      <w:pPr>
        <w:ind w:left="720" w:hanging="360"/>
      </w:pPr>
    </w:lvl>
    <w:lvl w:ilvl="6" w:tplc="0EF66BC6">
      <w:start w:val="1"/>
      <w:numFmt w:val="decimal"/>
      <w:lvlText w:val="%7)"/>
      <w:lvlJc w:val="left"/>
      <w:pPr>
        <w:ind w:left="720" w:hanging="360"/>
      </w:pPr>
    </w:lvl>
    <w:lvl w:ilvl="7" w:tplc="199016F6">
      <w:start w:val="1"/>
      <w:numFmt w:val="decimal"/>
      <w:lvlText w:val="%8)"/>
      <w:lvlJc w:val="left"/>
      <w:pPr>
        <w:ind w:left="720" w:hanging="360"/>
      </w:pPr>
    </w:lvl>
    <w:lvl w:ilvl="8" w:tplc="1BC6F850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26C20862"/>
    <w:multiLevelType w:val="multilevel"/>
    <w:tmpl w:val="9CCA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267BB"/>
    <w:multiLevelType w:val="multilevel"/>
    <w:tmpl w:val="6B3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F3168"/>
    <w:multiLevelType w:val="multilevel"/>
    <w:tmpl w:val="233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A3B3C"/>
    <w:multiLevelType w:val="multilevel"/>
    <w:tmpl w:val="5154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23E1B"/>
    <w:multiLevelType w:val="hybridMultilevel"/>
    <w:tmpl w:val="769CA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0A0FA5"/>
    <w:multiLevelType w:val="hybridMultilevel"/>
    <w:tmpl w:val="E2846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621C3C"/>
    <w:multiLevelType w:val="multilevel"/>
    <w:tmpl w:val="BA9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D37A5"/>
    <w:multiLevelType w:val="hybridMultilevel"/>
    <w:tmpl w:val="D174F5E8"/>
    <w:lvl w:ilvl="0" w:tplc="4DEE1720">
      <w:start w:val="1"/>
      <w:numFmt w:val="decimal"/>
      <w:lvlText w:val="%1)"/>
      <w:lvlJc w:val="left"/>
      <w:pPr>
        <w:ind w:left="1020" w:hanging="360"/>
      </w:pPr>
    </w:lvl>
    <w:lvl w:ilvl="1" w:tplc="654C8A26">
      <w:start w:val="1"/>
      <w:numFmt w:val="decimal"/>
      <w:lvlText w:val="%2)"/>
      <w:lvlJc w:val="left"/>
      <w:pPr>
        <w:ind w:left="1020" w:hanging="360"/>
      </w:pPr>
    </w:lvl>
    <w:lvl w:ilvl="2" w:tplc="3B4E75A0">
      <w:start w:val="1"/>
      <w:numFmt w:val="decimal"/>
      <w:lvlText w:val="%3)"/>
      <w:lvlJc w:val="left"/>
      <w:pPr>
        <w:ind w:left="1020" w:hanging="360"/>
      </w:pPr>
    </w:lvl>
    <w:lvl w:ilvl="3" w:tplc="016CE578">
      <w:start w:val="1"/>
      <w:numFmt w:val="decimal"/>
      <w:lvlText w:val="%4)"/>
      <w:lvlJc w:val="left"/>
      <w:pPr>
        <w:ind w:left="1020" w:hanging="360"/>
      </w:pPr>
    </w:lvl>
    <w:lvl w:ilvl="4" w:tplc="F10A97DE">
      <w:start w:val="1"/>
      <w:numFmt w:val="decimal"/>
      <w:lvlText w:val="%5)"/>
      <w:lvlJc w:val="left"/>
      <w:pPr>
        <w:ind w:left="1020" w:hanging="360"/>
      </w:pPr>
    </w:lvl>
    <w:lvl w:ilvl="5" w:tplc="B4582EE4">
      <w:start w:val="1"/>
      <w:numFmt w:val="decimal"/>
      <w:lvlText w:val="%6)"/>
      <w:lvlJc w:val="left"/>
      <w:pPr>
        <w:ind w:left="1020" w:hanging="360"/>
      </w:pPr>
    </w:lvl>
    <w:lvl w:ilvl="6" w:tplc="3CCA8DCC">
      <w:start w:val="1"/>
      <w:numFmt w:val="decimal"/>
      <w:lvlText w:val="%7)"/>
      <w:lvlJc w:val="left"/>
      <w:pPr>
        <w:ind w:left="1020" w:hanging="360"/>
      </w:pPr>
    </w:lvl>
    <w:lvl w:ilvl="7" w:tplc="563221B2">
      <w:start w:val="1"/>
      <w:numFmt w:val="decimal"/>
      <w:lvlText w:val="%8)"/>
      <w:lvlJc w:val="left"/>
      <w:pPr>
        <w:ind w:left="1020" w:hanging="360"/>
      </w:pPr>
    </w:lvl>
    <w:lvl w:ilvl="8" w:tplc="ECB6A5D8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570C351E"/>
    <w:multiLevelType w:val="multilevel"/>
    <w:tmpl w:val="E9D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CA148E"/>
    <w:multiLevelType w:val="hybridMultilevel"/>
    <w:tmpl w:val="876CA3D4"/>
    <w:lvl w:ilvl="0" w:tplc="7E8C4BFC">
      <w:start w:val="1"/>
      <w:numFmt w:val="decimal"/>
      <w:lvlText w:val="%1)"/>
      <w:lvlJc w:val="left"/>
      <w:pPr>
        <w:ind w:left="720" w:hanging="360"/>
      </w:pPr>
    </w:lvl>
    <w:lvl w:ilvl="1" w:tplc="91DE55B0">
      <w:start w:val="1"/>
      <w:numFmt w:val="decimal"/>
      <w:lvlText w:val="%2)"/>
      <w:lvlJc w:val="left"/>
      <w:pPr>
        <w:ind w:left="720" w:hanging="360"/>
      </w:pPr>
    </w:lvl>
    <w:lvl w:ilvl="2" w:tplc="90F6AA98">
      <w:start w:val="1"/>
      <w:numFmt w:val="decimal"/>
      <w:lvlText w:val="%3)"/>
      <w:lvlJc w:val="left"/>
      <w:pPr>
        <w:ind w:left="720" w:hanging="360"/>
      </w:pPr>
    </w:lvl>
    <w:lvl w:ilvl="3" w:tplc="351AA968">
      <w:start w:val="1"/>
      <w:numFmt w:val="decimal"/>
      <w:lvlText w:val="%4)"/>
      <w:lvlJc w:val="left"/>
      <w:pPr>
        <w:ind w:left="720" w:hanging="360"/>
      </w:pPr>
    </w:lvl>
    <w:lvl w:ilvl="4" w:tplc="76308F52">
      <w:start w:val="1"/>
      <w:numFmt w:val="decimal"/>
      <w:lvlText w:val="%5)"/>
      <w:lvlJc w:val="left"/>
      <w:pPr>
        <w:ind w:left="720" w:hanging="360"/>
      </w:pPr>
    </w:lvl>
    <w:lvl w:ilvl="5" w:tplc="E7C4017C">
      <w:start w:val="1"/>
      <w:numFmt w:val="decimal"/>
      <w:lvlText w:val="%6)"/>
      <w:lvlJc w:val="left"/>
      <w:pPr>
        <w:ind w:left="720" w:hanging="360"/>
      </w:pPr>
    </w:lvl>
    <w:lvl w:ilvl="6" w:tplc="4A0C45BC">
      <w:start w:val="1"/>
      <w:numFmt w:val="decimal"/>
      <w:lvlText w:val="%7)"/>
      <w:lvlJc w:val="left"/>
      <w:pPr>
        <w:ind w:left="720" w:hanging="360"/>
      </w:pPr>
    </w:lvl>
    <w:lvl w:ilvl="7" w:tplc="9FF62FA8">
      <w:start w:val="1"/>
      <w:numFmt w:val="decimal"/>
      <w:lvlText w:val="%8)"/>
      <w:lvlJc w:val="left"/>
      <w:pPr>
        <w:ind w:left="720" w:hanging="360"/>
      </w:pPr>
    </w:lvl>
    <w:lvl w:ilvl="8" w:tplc="B6B49164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5DC3439B"/>
    <w:multiLevelType w:val="multilevel"/>
    <w:tmpl w:val="888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D311E"/>
    <w:multiLevelType w:val="multilevel"/>
    <w:tmpl w:val="14EA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06CA7"/>
    <w:multiLevelType w:val="multilevel"/>
    <w:tmpl w:val="43C2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65D3E"/>
    <w:multiLevelType w:val="multilevel"/>
    <w:tmpl w:val="A8B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809E8"/>
    <w:multiLevelType w:val="multilevel"/>
    <w:tmpl w:val="5E4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D6474"/>
    <w:multiLevelType w:val="hybridMultilevel"/>
    <w:tmpl w:val="CAD8616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203DC"/>
    <w:multiLevelType w:val="hybridMultilevel"/>
    <w:tmpl w:val="CAD8616E"/>
    <w:lvl w:ilvl="0" w:tplc="4D0A01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808632">
    <w:abstractNumId w:val="26"/>
  </w:num>
  <w:num w:numId="2" w16cid:durableId="1175530825">
    <w:abstractNumId w:val="0"/>
  </w:num>
  <w:num w:numId="3" w16cid:durableId="1088112464">
    <w:abstractNumId w:val="6"/>
  </w:num>
  <w:num w:numId="4" w16cid:durableId="2050762799">
    <w:abstractNumId w:val="25"/>
  </w:num>
  <w:num w:numId="5" w16cid:durableId="187989955">
    <w:abstractNumId w:val="15"/>
  </w:num>
  <w:num w:numId="6" w16cid:durableId="1902398569">
    <w:abstractNumId w:val="7"/>
  </w:num>
  <w:num w:numId="7" w16cid:durableId="1998144059">
    <w:abstractNumId w:val="3"/>
  </w:num>
  <w:num w:numId="8" w16cid:durableId="1885828526">
    <w:abstractNumId w:val="21"/>
  </w:num>
  <w:num w:numId="9" w16cid:durableId="1859078648">
    <w:abstractNumId w:val="20"/>
  </w:num>
  <w:num w:numId="10" w16cid:durableId="94831097">
    <w:abstractNumId w:val="23"/>
  </w:num>
  <w:num w:numId="11" w16cid:durableId="1408528415">
    <w:abstractNumId w:val="18"/>
  </w:num>
  <w:num w:numId="12" w16cid:durableId="458108196">
    <w:abstractNumId w:val="12"/>
  </w:num>
  <w:num w:numId="13" w16cid:durableId="947543271">
    <w:abstractNumId w:val="22"/>
  </w:num>
  <w:num w:numId="14" w16cid:durableId="921913513">
    <w:abstractNumId w:val="10"/>
  </w:num>
  <w:num w:numId="15" w16cid:durableId="122429161">
    <w:abstractNumId w:val="13"/>
  </w:num>
  <w:num w:numId="16" w16cid:durableId="1293829982">
    <w:abstractNumId w:val="14"/>
  </w:num>
  <w:num w:numId="17" w16cid:durableId="1021004981">
    <w:abstractNumId w:val="1"/>
  </w:num>
  <w:num w:numId="18" w16cid:durableId="1083911882">
    <w:abstractNumId w:val="4"/>
  </w:num>
  <w:num w:numId="19" w16cid:durableId="1397314406">
    <w:abstractNumId w:val="11"/>
  </w:num>
  <w:num w:numId="20" w16cid:durableId="801197137">
    <w:abstractNumId w:val="16"/>
  </w:num>
  <w:num w:numId="21" w16cid:durableId="1912617456">
    <w:abstractNumId w:val="5"/>
  </w:num>
  <w:num w:numId="22" w16cid:durableId="1909682141">
    <w:abstractNumId w:val="24"/>
  </w:num>
  <w:num w:numId="23" w16cid:durableId="1867018104">
    <w:abstractNumId w:val="9"/>
  </w:num>
  <w:num w:numId="24" w16cid:durableId="1057123815">
    <w:abstractNumId w:val="2"/>
  </w:num>
  <w:num w:numId="25" w16cid:durableId="279652385">
    <w:abstractNumId w:val="19"/>
  </w:num>
  <w:num w:numId="26" w16cid:durableId="1714112982">
    <w:abstractNumId w:val="17"/>
  </w:num>
  <w:num w:numId="27" w16cid:durableId="92945784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8"/>
    <w:rsid w:val="00001862"/>
    <w:rsid w:val="000069FA"/>
    <w:rsid w:val="000118F4"/>
    <w:rsid w:val="000164C8"/>
    <w:rsid w:val="00017BEC"/>
    <w:rsid w:val="000209DF"/>
    <w:rsid w:val="00037FBE"/>
    <w:rsid w:val="000410CE"/>
    <w:rsid w:val="000419EA"/>
    <w:rsid w:val="00045457"/>
    <w:rsid w:val="000A537B"/>
    <w:rsid w:val="000B375A"/>
    <w:rsid w:val="000B53F0"/>
    <w:rsid w:val="000C5DD3"/>
    <w:rsid w:val="000C5FC4"/>
    <w:rsid w:val="000D33DF"/>
    <w:rsid w:val="000D38CD"/>
    <w:rsid w:val="000D5ED7"/>
    <w:rsid w:val="000E31F9"/>
    <w:rsid w:val="000E5007"/>
    <w:rsid w:val="000E5C43"/>
    <w:rsid w:val="000F652D"/>
    <w:rsid w:val="000F67BF"/>
    <w:rsid w:val="000F7222"/>
    <w:rsid w:val="00102CF5"/>
    <w:rsid w:val="001117FB"/>
    <w:rsid w:val="00121D27"/>
    <w:rsid w:val="001302B3"/>
    <w:rsid w:val="001325DE"/>
    <w:rsid w:val="00132738"/>
    <w:rsid w:val="001345E4"/>
    <w:rsid w:val="001361D0"/>
    <w:rsid w:val="00143DE6"/>
    <w:rsid w:val="00151263"/>
    <w:rsid w:val="00154724"/>
    <w:rsid w:val="00154C96"/>
    <w:rsid w:val="0015640C"/>
    <w:rsid w:val="001600EF"/>
    <w:rsid w:val="00164E43"/>
    <w:rsid w:val="00177129"/>
    <w:rsid w:val="0018163C"/>
    <w:rsid w:val="00182529"/>
    <w:rsid w:val="00194FA1"/>
    <w:rsid w:val="001A46E3"/>
    <w:rsid w:val="001B1FB0"/>
    <w:rsid w:val="001B2901"/>
    <w:rsid w:val="001B3D4A"/>
    <w:rsid w:val="001C1272"/>
    <w:rsid w:val="001D07C9"/>
    <w:rsid w:val="001D33E2"/>
    <w:rsid w:val="001D4788"/>
    <w:rsid w:val="001E3BAA"/>
    <w:rsid w:val="001E461A"/>
    <w:rsid w:val="001E59F3"/>
    <w:rsid w:val="001E788A"/>
    <w:rsid w:val="001F23EE"/>
    <w:rsid w:val="00203017"/>
    <w:rsid w:val="00215045"/>
    <w:rsid w:val="00231896"/>
    <w:rsid w:val="002342FD"/>
    <w:rsid w:val="002458B9"/>
    <w:rsid w:val="002502CE"/>
    <w:rsid w:val="0025331F"/>
    <w:rsid w:val="00254F62"/>
    <w:rsid w:val="00261D59"/>
    <w:rsid w:val="002728DB"/>
    <w:rsid w:val="002748FC"/>
    <w:rsid w:val="00275352"/>
    <w:rsid w:val="00277A06"/>
    <w:rsid w:val="00277AFB"/>
    <w:rsid w:val="00282EBB"/>
    <w:rsid w:val="002904D1"/>
    <w:rsid w:val="00297022"/>
    <w:rsid w:val="002A0651"/>
    <w:rsid w:val="002A148D"/>
    <w:rsid w:val="002A6AF5"/>
    <w:rsid w:val="002B4404"/>
    <w:rsid w:val="002C0C5F"/>
    <w:rsid w:val="002C2985"/>
    <w:rsid w:val="002E5DFB"/>
    <w:rsid w:val="002F0F6C"/>
    <w:rsid w:val="002F773B"/>
    <w:rsid w:val="003064ED"/>
    <w:rsid w:val="003162C6"/>
    <w:rsid w:val="00336D3C"/>
    <w:rsid w:val="00344745"/>
    <w:rsid w:val="003448FA"/>
    <w:rsid w:val="00363B3A"/>
    <w:rsid w:val="00366110"/>
    <w:rsid w:val="00384839"/>
    <w:rsid w:val="0039589C"/>
    <w:rsid w:val="003A6D29"/>
    <w:rsid w:val="003D6DCF"/>
    <w:rsid w:val="003D7E57"/>
    <w:rsid w:val="003E29EB"/>
    <w:rsid w:val="003E3686"/>
    <w:rsid w:val="003E58C4"/>
    <w:rsid w:val="003F6330"/>
    <w:rsid w:val="003F7C6D"/>
    <w:rsid w:val="00400383"/>
    <w:rsid w:val="00402497"/>
    <w:rsid w:val="00402FA2"/>
    <w:rsid w:val="0041016B"/>
    <w:rsid w:val="00421EE0"/>
    <w:rsid w:val="00423CE7"/>
    <w:rsid w:val="00425685"/>
    <w:rsid w:val="0043095F"/>
    <w:rsid w:val="004362CC"/>
    <w:rsid w:val="0044243C"/>
    <w:rsid w:val="0044784F"/>
    <w:rsid w:val="00447C1E"/>
    <w:rsid w:val="004525A5"/>
    <w:rsid w:val="00452E05"/>
    <w:rsid w:val="004541FD"/>
    <w:rsid w:val="00457DCD"/>
    <w:rsid w:val="0047208E"/>
    <w:rsid w:val="00477320"/>
    <w:rsid w:val="00481E41"/>
    <w:rsid w:val="00483EA6"/>
    <w:rsid w:val="00492975"/>
    <w:rsid w:val="004C0151"/>
    <w:rsid w:val="004C5448"/>
    <w:rsid w:val="004D2408"/>
    <w:rsid w:val="004E1DB4"/>
    <w:rsid w:val="004F2490"/>
    <w:rsid w:val="00500BF0"/>
    <w:rsid w:val="005011A8"/>
    <w:rsid w:val="0050557A"/>
    <w:rsid w:val="005357C9"/>
    <w:rsid w:val="00541096"/>
    <w:rsid w:val="005605E9"/>
    <w:rsid w:val="00582DE6"/>
    <w:rsid w:val="005854FF"/>
    <w:rsid w:val="00597541"/>
    <w:rsid w:val="005B4C41"/>
    <w:rsid w:val="005B69B3"/>
    <w:rsid w:val="005D1D41"/>
    <w:rsid w:val="005D4FEB"/>
    <w:rsid w:val="005D68B5"/>
    <w:rsid w:val="005D71FF"/>
    <w:rsid w:val="005E4C97"/>
    <w:rsid w:val="005F56F4"/>
    <w:rsid w:val="005F5E05"/>
    <w:rsid w:val="005F74EF"/>
    <w:rsid w:val="0060784C"/>
    <w:rsid w:val="0061453E"/>
    <w:rsid w:val="00616DB1"/>
    <w:rsid w:val="00636BC9"/>
    <w:rsid w:val="00652B51"/>
    <w:rsid w:val="00664461"/>
    <w:rsid w:val="0067030E"/>
    <w:rsid w:val="00671C15"/>
    <w:rsid w:val="00675185"/>
    <w:rsid w:val="00687DD8"/>
    <w:rsid w:val="006A121E"/>
    <w:rsid w:val="006A1938"/>
    <w:rsid w:val="006B0488"/>
    <w:rsid w:val="006C0591"/>
    <w:rsid w:val="006C2CF9"/>
    <w:rsid w:val="006C2FF1"/>
    <w:rsid w:val="006C569F"/>
    <w:rsid w:val="006C5FAE"/>
    <w:rsid w:val="006C6327"/>
    <w:rsid w:val="006D2577"/>
    <w:rsid w:val="006D6876"/>
    <w:rsid w:val="006D761D"/>
    <w:rsid w:val="006E525F"/>
    <w:rsid w:val="006F5528"/>
    <w:rsid w:val="0070470B"/>
    <w:rsid w:val="007048D9"/>
    <w:rsid w:val="00705034"/>
    <w:rsid w:val="00723A34"/>
    <w:rsid w:val="00740433"/>
    <w:rsid w:val="00744CBF"/>
    <w:rsid w:val="007506BE"/>
    <w:rsid w:val="00753EE8"/>
    <w:rsid w:val="00755CFC"/>
    <w:rsid w:val="0076397D"/>
    <w:rsid w:val="00766D9F"/>
    <w:rsid w:val="00772399"/>
    <w:rsid w:val="00790148"/>
    <w:rsid w:val="00793FF1"/>
    <w:rsid w:val="007A15CB"/>
    <w:rsid w:val="007A6AB1"/>
    <w:rsid w:val="007A73B2"/>
    <w:rsid w:val="007C519E"/>
    <w:rsid w:val="007C6D95"/>
    <w:rsid w:val="007D1EB9"/>
    <w:rsid w:val="007E4249"/>
    <w:rsid w:val="007F0A16"/>
    <w:rsid w:val="0080579A"/>
    <w:rsid w:val="0081012E"/>
    <w:rsid w:val="00817808"/>
    <w:rsid w:val="00821603"/>
    <w:rsid w:val="00821BEE"/>
    <w:rsid w:val="00833541"/>
    <w:rsid w:val="0083485E"/>
    <w:rsid w:val="00837E96"/>
    <w:rsid w:val="00847A74"/>
    <w:rsid w:val="00850EAA"/>
    <w:rsid w:val="008569CA"/>
    <w:rsid w:val="00870D78"/>
    <w:rsid w:val="00871032"/>
    <w:rsid w:val="00885858"/>
    <w:rsid w:val="008A0B99"/>
    <w:rsid w:val="008B36ED"/>
    <w:rsid w:val="008B7158"/>
    <w:rsid w:val="008E0497"/>
    <w:rsid w:val="008E14CB"/>
    <w:rsid w:val="008E2838"/>
    <w:rsid w:val="008E3EC0"/>
    <w:rsid w:val="008E77FF"/>
    <w:rsid w:val="00906568"/>
    <w:rsid w:val="00912016"/>
    <w:rsid w:val="00913173"/>
    <w:rsid w:val="0091590D"/>
    <w:rsid w:val="00931126"/>
    <w:rsid w:val="009311B2"/>
    <w:rsid w:val="00940B14"/>
    <w:rsid w:val="00946B92"/>
    <w:rsid w:val="009504B3"/>
    <w:rsid w:val="009547B0"/>
    <w:rsid w:val="00961DED"/>
    <w:rsid w:val="0097217A"/>
    <w:rsid w:val="00973B29"/>
    <w:rsid w:val="00983C73"/>
    <w:rsid w:val="009874AC"/>
    <w:rsid w:val="009936A8"/>
    <w:rsid w:val="009B21BB"/>
    <w:rsid w:val="009E3DBA"/>
    <w:rsid w:val="00A01622"/>
    <w:rsid w:val="00A0196E"/>
    <w:rsid w:val="00A054F8"/>
    <w:rsid w:val="00A177CD"/>
    <w:rsid w:val="00A22A0E"/>
    <w:rsid w:val="00A30E24"/>
    <w:rsid w:val="00A34303"/>
    <w:rsid w:val="00A40D30"/>
    <w:rsid w:val="00A51578"/>
    <w:rsid w:val="00A5309D"/>
    <w:rsid w:val="00A6243F"/>
    <w:rsid w:val="00A71953"/>
    <w:rsid w:val="00A72662"/>
    <w:rsid w:val="00A760A9"/>
    <w:rsid w:val="00A80B3E"/>
    <w:rsid w:val="00A81337"/>
    <w:rsid w:val="00A84F0D"/>
    <w:rsid w:val="00A87475"/>
    <w:rsid w:val="00A92584"/>
    <w:rsid w:val="00A92B56"/>
    <w:rsid w:val="00AA1ED7"/>
    <w:rsid w:val="00AB1410"/>
    <w:rsid w:val="00AB6C8C"/>
    <w:rsid w:val="00AC2ADE"/>
    <w:rsid w:val="00AD03A0"/>
    <w:rsid w:val="00AD07D4"/>
    <w:rsid w:val="00AD10E0"/>
    <w:rsid w:val="00AD2603"/>
    <w:rsid w:val="00AD7C03"/>
    <w:rsid w:val="00AE57AC"/>
    <w:rsid w:val="00AF58F3"/>
    <w:rsid w:val="00AF7B03"/>
    <w:rsid w:val="00B00C1B"/>
    <w:rsid w:val="00B10370"/>
    <w:rsid w:val="00B17C83"/>
    <w:rsid w:val="00B203C6"/>
    <w:rsid w:val="00B205F4"/>
    <w:rsid w:val="00B3764A"/>
    <w:rsid w:val="00B47EFA"/>
    <w:rsid w:val="00B51439"/>
    <w:rsid w:val="00B54341"/>
    <w:rsid w:val="00B55EAB"/>
    <w:rsid w:val="00B7323D"/>
    <w:rsid w:val="00BA72EA"/>
    <w:rsid w:val="00BB60B0"/>
    <w:rsid w:val="00BC3FC7"/>
    <w:rsid w:val="00BD6005"/>
    <w:rsid w:val="00BE19B1"/>
    <w:rsid w:val="00BE5920"/>
    <w:rsid w:val="00BE6485"/>
    <w:rsid w:val="00BF12EF"/>
    <w:rsid w:val="00BF1A5C"/>
    <w:rsid w:val="00C11199"/>
    <w:rsid w:val="00C15FF3"/>
    <w:rsid w:val="00C161C6"/>
    <w:rsid w:val="00C17AEA"/>
    <w:rsid w:val="00C332E9"/>
    <w:rsid w:val="00C35DA9"/>
    <w:rsid w:val="00C44CC6"/>
    <w:rsid w:val="00C621A1"/>
    <w:rsid w:val="00CB5721"/>
    <w:rsid w:val="00CC2C65"/>
    <w:rsid w:val="00CC3AE0"/>
    <w:rsid w:val="00CC5979"/>
    <w:rsid w:val="00CD41DE"/>
    <w:rsid w:val="00CD5C9F"/>
    <w:rsid w:val="00CE19F2"/>
    <w:rsid w:val="00CE3229"/>
    <w:rsid w:val="00CE337B"/>
    <w:rsid w:val="00CE3996"/>
    <w:rsid w:val="00CF0574"/>
    <w:rsid w:val="00CF489A"/>
    <w:rsid w:val="00CF7667"/>
    <w:rsid w:val="00CF79E1"/>
    <w:rsid w:val="00D00C23"/>
    <w:rsid w:val="00D01ECB"/>
    <w:rsid w:val="00D039B8"/>
    <w:rsid w:val="00D24CF9"/>
    <w:rsid w:val="00D251FA"/>
    <w:rsid w:val="00D33B6E"/>
    <w:rsid w:val="00D40F1D"/>
    <w:rsid w:val="00D52231"/>
    <w:rsid w:val="00D66BBF"/>
    <w:rsid w:val="00D740C9"/>
    <w:rsid w:val="00D74397"/>
    <w:rsid w:val="00D75A16"/>
    <w:rsid w:val="00D762DA"/>
    <w:rsid w:val="00D816A0"/>
    <w:rsid w:val="00D949E4"/>
    <w:rsid w:val="00D979A0"/>
    <w:rsid w:val="00DA12A7"/>
    <w:rsid w:val="00DA2283"/>
    <w:rsid w:val="00DA30EA"/>
    <w:rsid w:val="00DB0CCD"/>
    <w:rsid w:val="00DC2F03"/>
    <w:rsid w:val="00DC603C"/>
    <w:rsid w:val="00DC6A20"/>
    <w:rsid w:val="00DD492B"/>
    <w:rsid w:val="00DD4A99"/>
    <w:rsid w:val="00DD5879"/>
    <w:rsid w:val="00DE1A21"/>
    <w:rsid w:val="00DF0C2E"/>
    <w:rsid w:val="00DF342D"/>
    <w:rsid w:val="00DF6E38"/>
    <w:rsid w:val="00E06519"/>
    <w:rsid w:val="00E17C5F"/>
    <w:rsid w:val="00E3204C"/>
    <w:rsid w:val="00E36ADA"/>
    <w:rsid w:val="00E54D0B"/>
    <w:rsid w:val="00E65FE7"/>
    <w:rsid w:val="00E67ED7"/>
    <w:rsid w:val="00E8789A"/>
    <w:rsid w:val="00E92444"/>
    <w:rsid w:val="00E93556"/>
    <w:rsid w:val="00E93A11"/>
    <w:rsid w:val="00EA57E5"/>
    <w:rsid w:val="00EB2323"/>
    <w:rsid w:val="00EB3500"/>
    <w:rsid w:val="00EB3BBB"/>
    <w:rsid w:val="00EB626D"/>
    <w:rsid w:val="00ED29A5"/>
    <w:rsid w:val="00EE4D0C"/>
    <w:rsid w:val="00EF02D8"/>
    <w:rsid w:val="00EF10CF"/>
    <w:rsid w:val="00F0449D"/>
    <w:rsid w:val="00F05AD8"/>
    <w:rsid w:val="00F109A9"/>
    <w:rsid w:val="00F12312"/>
    <w:rsid w:val="00F12763"/>
    <w:rsid w:val="00F26DD2"/>
    <w:rsid w:val="00F32825"/>
    <w:rsid w:val="00F3294F"/>
    <w:rsid w:val="00F445B6"/>
    <w:rsid w:val="00F5106F"/>
    <w:rsid w:val="00F57CB0"/>
    <w:rsid w:val="00F57F07"/>
    <w:rsid w:val="00F62B11"/>
    <w:rsid w:val="00F65BAD"/>
    <w:rsid w:val="00F77A07"/>
    <w:rsid w:val="00F80588"/>
    <w:rsid w:val="00F80B3A"/>
    <w:rsid w:val="00F81041"/>
    <w:rsid w:val="00F818DB"/>
    <w:rsid w:val="00F828C9"/>
    <w:rsid w:val="00F82D41"/>
    <w:rsid w:val="00FA0D4E"/>
    <w:rsid w:val="00FA0DF4"/>
    <w:rsid w:val="00FA1DA7"/>
    <w:rsid w:val="00FA4420"/>
    <w:rsid w:val="00FB1B98"/>
    <w:rsid w:val="00FB70E0"/>
    <w:rsid w:val="00FC4440"/>
    <w:rsid w:val="00FC5506"/>
    <w:rsid w:val="00FD24A7"/>
    <w:rsid w:val="00FE2EF4"/>
    <w:rsid w:val="00FE6543"/>
    <w:rsid w:val="00FE7572"/>
    <w:rsid w:val="00FF0133"/>
    <w:rsid w:val="00FF1245"/>
    <w:rsid w:val="00FF39C4"/>
    <w:rsid w:val="00FF428A"/>
    <w:rsid w:val="00FF5162"/>
    <w:rsid w:val="02187538"/>
    <w:rsid w:val="049BE1AC"/>
    <w:rsid w:val="1BADD47D"/>
    <w:rsid w:val="4D9C9534"/>
    <w:rsid w:val="53E62D04"/>
    <w:rsid w:val="5F83B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D6ED"/>
  <w15:chartTrackingRefBased/>
  <w15:docId w15:val="{B5A79B21-53FD-4800-9B72-20D1B0D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1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1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43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D1"/>
  </w:style>
  <w:style w:type="paragraph" w:styleId="Footer">
    <w:name w:val="footer"/>
    <w:basedOn w:val="Normal"/>
    <w:link w:val="FooterChar"/>
    <w:uiPriority w:val="99"/>
    <w:unhideWhenUsed/>
    <w:rsid w:val="0029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D1"/>
  </w:style>
  <w:style w:type="character" w:styleId="CommentReference">
    <w:name w:val="annotation reference"/>
    <w:basedOn w:val="DefaultParagraphFont"/>
    <w:uiPriority w:val="99"/>
    <w:semiHidden/>
    <w:unhideWhenUsed/>
    <w:rsid w:val="0050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1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B6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Patrick</dc:creator>
  <cp:keywords/>
  <dc:description/>
  <cp:lastModifiedBy>Schultz, Patrick</cp:lastModifiedBy>
  <cp:revision>3</cp:revision>
  <cp:lastPrinted>2026-01-29T20:55:00Z</cp:lastPrinted>
  <dcterms:created xsi:type="dcterms:W3CDTF">2026-07-06T19:40:00Z</dcterms:created>
  <dcterms:modified xsi:type="dcterms:W3CDTF">2026-07-06T19:41:00Z</dcterms:modified>
</cp:coreProperties>
</file>